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0B" w:rsidRPr="006F1B6A" w:rsidRDefault="00A7450B" w:rsidP="006F1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1B6A" w:rsidRDefault="00A7450B" w:rsidP="006F1B6A">
      <w:pPr>
        <w:pStyle w:val="Nagwek11"/>
        <w:keepNext/>
        <w:keepLines/>
        <w:shd w:val="clear" w:color="auto" w:fill="auto"/>
        <w:spacing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F1B6A">
        <w:rPr>
          <w:rFonts w:ascii="Times New Roman" w:hAnsi="Times New Roman" w:cs="Times New Roman"/>
          <w:b/>
          <w:sz w:val="24"/>
          <w:szCs w:val="24"/>
        </w:rPr>
        <w:t xml:space="preserve">REGULAMIN POWOŁYWANIA I DZIAŁANIA </w:t>
      </w:r>
    </w:p>
    <w:p w:rsidR="00A7450B" w:rsidRPr="006F1B6A" w:rsidRDefault="00A7450B" w:rsidP="006F1B6A">
      <w:pPr>
        <w:pStyle w:val="Nagwek11"/>
        <w:keepNext/>
        <w:keepLines/>
        <w:shd w:val="clear" w:color="auto" w:fill="auto"/>
        <w:spacing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6F1B6A">
        <w:rPr>
          <w:rFonts w:ascii="Times New Roman" w:hAnsi="Times New Roman" w:cs="Times New Roman"/>
          <w:b/>
          <w:sz w:val="24"/>
          <w:szCs w:val="24"/>
        </w:rPr>
        <w:t>RZECZNIKA PRAW UCZNIA</w:t>
      </w:r>
      <w:bookmarkEnd w:id="0"/>
    </w:p>
    <w:p w:rsidR="00A7450B" w:rsidRPr="006F1B6A" w:rsidRDefault="006F1B6A" w:rsidP="006F1B6A">
      <w:pPr>
        <w:pStyle w:val="Nagwek11"/>
        <w:keepNext/>
        <w:keepLines/>
        <w:shd w:val="clear" w:color="auto" w:fill="auto"/>
        <w:spacing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7450B" w:rsidRPr="006F1B6A">
        <w:rPr>
          <w:rFonts w:ascii="Times New Roman" w:hAnsi="Times New Roman" w:cs="Times New Roman"/>
          <w:b/>
          <w:sz w:val="24"/>
          <w:szCs w:val="24"/>
        </w:rPr>
        <w:t xml:space="preserve"> Szkole Podstawowej im. Aleksandra Fredry</w:t>
      </w:r>
    </w:p>
    <w:p w:rsidR="00A7450B" w:rsidRPr="006F1B6A" w:rsidRDefault="00A7450B" w:rsidP="006F1B6A">
      <w:pPr>
        <w:pStyle w:val="Nagwek11"/>
        <w:keepNext/>
        <w:keepLines/>
        <w:shd w:val="clear" w:color="auto" w:fill="auto"/>
        <w:spacing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6F1B6A">
        <w:rPr>
          <w:rFonts w:ascii="Times New Roman" w:hAnsi="Times New Roman" w:cs="Times New Roman"/>
          <w:b/>
          <w:sz w:val="24"/>
          <w:szCs w:val="24"/>
        </w:rPr>
        <w:t>w Odrzykoniu</w:t>
      </w:r>
    </w:p>
    <w:p w:rsidR="00A7450B" w:rsidRPr="006F1B6A" w:rsidRDefault="00A7450B" w:rsidP="006F1B6A">
      <w:pPr>
        <w:pStyle w:val="Nagwek11"/>
        <w:keepNext/>
        <w:keepLines/>
        <w:shd w:val="clear" w:color="auto" w:fill="auto"/>
        <w:spacing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50AD" w:rsidRPr="006F1B6A" w:rsidRDefault="009D50AD" w:rsidP="006F1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„Granicą praw i wolności człowieka są prawa i wolność innych,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dlatego w kontaktach międzyludzkich wszyscy musimy pamiętać,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że nasze prawa kończą się tam, gdzie zaczynają się prawa innych.”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Prawa ucznia wywodzące się z Konwencji o Prawach Dziecka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do: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swoich praw;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 swoich praw;</w:t>
      </w:r>
    </w:p>
    <w:p w:rsidR="00A7450B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informacji z różnych źródeł;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i czasu wolnego;</w:t>
      </w:r>
    </w:p>
    <w:p w:rsidR="00A7450B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ównego traktowania wobec prawa;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poniżającym karaniem i traktowaniem oraz wszelkimi formami przemocy  fizycznej i psychicznej;</w:t>
      </w:r>
    </w:p>
    <w:p w:rsidR="00A7450B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prywatności w zakresie ży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cia osobistego, korespondencji;</w:t>
      </w:r>
    </w:p>
    <w:p w:rsidR="00A7450B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własnych poglądów;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D50AD"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myśli, sumienia i wyznania;</w:t>
      </w:r>
    </w:p>
    <w:p w:rsidR="00A7450B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zrzeszania się;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poziomu życia;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2. Zadania i obowiązki Szkolnego Rzecznika Praw Ucznia</w:t>
      </w:r>
    </w:p>
    <w:p w:rsidR="00A7450B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7450B" w:rsidRPr="006F1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i znajomość przepisów praw</w:t>
      </w:r>
      <w:r w:rsidR="00A7450B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a, na podstawie których działa;</w:t>
      </w:r>
    </w:p>
    <w:p w:rsidR="009D50AD" w:rsidRPr="006F1B6A" w:rsidRDefault="00A7450B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łamaniu praw ucznia;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praw ucznia wśród społeczności szkolnej;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samorządem uczniowskim w zakresie upowszechniania praw i obowiązków ucznia;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dotyczących praw ucznia;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swoich działań;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dyrekcją szkoły, nauczycielami, wychowawcami, pedagogiem, psychologiem;</w:t>
      </w:r>
    </w:p>
    <w:p w:rsidR="00A7450B" w:rsidRPr="006F1B6A" w:rsidRDefault="00A7450B" w:rsidP="006F1B6A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pacing w:val="-1"/>
          <w:w w:val="103"/>
          <w:sz w:val="24"/>
          <w:szCs w:val="24"/>
        </w:rPr>
      </w:pPr>
      <w:r w:rsidRPr="006F1B6A">
        <w:rPr>
          <w:rFonts w:ascii="Times New Roman" w:hAnsi="Times New Roman" w:cs="Times New Roman"/>
          <w:b/>
          <w:color w:val="000000"/>
          <w:spacing w:val="-1"/>
          <w:w w:val="103"/>
          <w:sz w:val="24"/>
          <w:szCs w:val="24"/>
        </w:rPr>
        <w:t>3. Tryb postępowania w kwestiach spornych „uczeń-uczeń":</w:t>
      </w:r>
    </w:p>
    <w:p w:rsidR="00A7450B" w:rsidRPr="006F1B6A" w:rsidRDefault="006F1B6A" w:rsidP="006F1B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- z</w:t>
      </w:r>
      <w:r w:rsidR="00A7450B"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apoznanie się z op</w:t>
      </w:r>
      <w:r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inią wszystkich stron konfliktu;</w:t>
      </w:r>
    </w:p>
    <w:p w:rsidR="00A7450B" w:rsidRPr="006F1B6A" w:rsidRDefault="006F1B6A" w:rsidP="006F1B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- p</w:t>
      </w:r>
      <w:r w:rsidR="00A7450B"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odjęcie rozmów ze stronami </w:t>
      </w:r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celem rozstrzygnięcia konfliktu;</w:t>
      </w:r>
    </w:p>
    <w:p w:rsidR="00A7450B" w:rsidRPr="006F1B6A" w:rsidRDefault="006F1B6A" w:rsidP="006F1B6A">
      <w:pPr>
        <w:pStyle w:val="Tekstpodstawowywcity2"/>
        <w:jc w:val="both"/>
        <w:rPr>
          <w:sz w:val="24"/>
          <w:szCs w:val="24"/>
        </w:rPr>
      </w:pPr>
      <w:r w:rsidRPr="006F1B6A">
        <w:rPr>
          <w:sz w:val="24"/>
          <w:szCs w:val="24"/>
        </w:rPr>
        <w:t xml:space="preserve">- w </w:t>
      </w:r>
      <w:r w:rsidR="00A7450B" w:rsidRPr="006F1B6A">
        <w:rPr>
          <w:sz w:val="24"/>
          <w:szCs w:val="24"/>
        </w:rPr>
        <w:t>przypadku bezskutecznych mediacji podjęcie współpracy</w:t>
      </w:r>
      <w:r>
        <w:rPr>
          <w:sz w:val="24"/>
          <w:szCs w:val="24"/>
        </w:rPr>
        <w:t xml:space="preserve"> </w:t>
      </w:r>
      <w:r w:rsidR="00A7450B" w:rsidRPr="006F1B6A">
        <w:rPr>
          <w:sz w:val="24"/>
          <w:szCs w:val="24"/>
        </w:rPr>
        <w:t>z wychowawcami stron konfliktu, ewentualnie zwrócenie się z prośbą o pom</w:t>
      </w:r>
      <w:r w:rsidRPr="006F1B6A">
        <w:rPr>
          <w:sz w:val="24"/>
          <w:szCs w:val="24"/>
        </w:rPr>
        <w:t>oc do pedagoga lub/i psychologa;</w:t>
      </w:r>
    </w:p>
    <w:p w:rsidR="00A7450B" w:rsidRPr="006F1B6A" w:rsidRDefault="006F1B6A" w:rsidP="006F1B6A">
      <w:pPr>
        <w:pStyle w:val="Tekstpodstawowywcity2"/>
        <w:jc w:val="both"/>
        <w:rPr>
          <w:sz w:val="24"/>
          <w:szCs w:val="24"/>
        </w:rPr>
      </w:pPr>
      <w:r w:rsidRPr="006F1B6A">
        <w:rPr>
          <w:sz w:val="24"/>
          <w:szCs w:val="24"/>
        </w:rPr>
        <w:t>- o</w:t>
      </w:r>
      <w:r w:rsidR="00A7450B" w:rsidRPr="006F1B6A">
        <w:rPr>
          <w:sz w:val="24"/>
          <w:szCs w:val="24"/>
        </w:rPr>
        <w:t xml:space="preserve">stateczną decyzję podejmuje Dyrektor Szkoły (po uprzednim zapoznaniu się </w:t>
      </w:r>
      <w:r>
        <w:rPr>
          <w:sz w:val="24"/>
          <w:szCs w:val="24"/>
        </w:rPr>
        <w:t xml:space="preserve">                      </w:t>
      </w:r>
      <w:r w:rsidR="00A7450B" w:rsidRPr="006F1B6A">
        <w:rPr>
          <w:sz w:val="24"/>
          <w:szCs w:val="24"/>
        </w:rPr>
        <w:t>z problemem).</w:t>
      </w:r>
    </w:p>
    <w:p w:rsidR="00A7450B" w:rsidRPr="006F1B6A" w:rsidRDefault="00A7450B" w:rsidP="006F1B6A">
      <w:pPr>
        <w:pStyle w:val="Tekstpodstawowywcity2"/>
        <w:jc w:val="both"/>
        <w:rPr>
          <w:sz w:val="24"/>
          <w:szCs w:val="24"/>
        </w:rPr>
      </w:pPr>
    </w:p>
    <w:p w:rsidR="00A7450B" w:rsidRPr="006F1B6A" w:rsidRDefault="00A7450B" w:rsidP="006F1B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7"/>
          <w:w w:val="106"/>
          <w:sz w:val="24"/>
          <w:szCs w:val="24"/>
        </w:rPr>
      </w:pPr>
      <w:r w:rsidRPr="006F1B6A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 xml:space="preserve">4. Tryb postępowania w kwestiach spornych „uczeń-nauczyciel </w:t>
      </w:r>
      <w:r w:rsidRPr="006F1B6A">
        <w:rPr>
          <w:rFonts w:ascii="Times New Roman" w:hAnsi="Times New Roman" w:cs="Times New Roman"/>
          <w:b/>
          <w:color w:val="000000"/>
          <w:spacing w:val="-7"/>
          <w:w w:val="106"/>
          <w:sz w:val="24"/>
          <w:szCs w:val="24"/>
        </w:rPr>
        <w:t>(pracownik szkoły)":</w:t>
      </w:r>
    </w:p>
    <w:p w:rsidR="00A7450B" w:rsidRPr="006F1B6A" w:rsidRDefault="006F1B6A" w:rsidP="006F1B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- z</w:t>
      </w:r>
      <w:r w:rsidR="00A7450B"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apoznanie się z op</w:t>
      </w:r>
      <w:r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inią wszystkich stron konfliktu;</w:t>
      </w:r>
    </w:p>
    <w:p w:rsidR="00A7450B" w:rsidRPr="006F1B6A" w:rsidRDefault="006F1B6A" w:rsidP="006F1B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- p</w:t>
      </w:r>
      <w:r w:rsidR="00A7450B"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odjęcie rozmów ze stronami </w:t>
      </w:r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celem rozstrzygnięcia konfliktu;</w:t>
      </w:r>
    </w:p>
    <w:p w:rsidR="00A7450B" w:rsidRPr="006F1B6A" w:rsidRDefault="006F1B6A" w:rsidP="006F1B6A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- w </w:t>
      </w:r>
      <w:r w:rsidR="00A7450B"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przypadku braku rozstrzygnięcia konfliktu zwrócenie się o </w:t>
      </w:r>
      <w:r w:rsidR="00A7450B"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pomoc do Rady Pedag</w:t>
      </w:r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ogicznej lub/i Dyrektora szkoły;</w:t>
      </w:r>
    </w:p>
    <w:p w:rsidR="00A7450B" w:rsidRPr="006F1B6A" w:rsidRDefault="006F1B6A" w:rsidP="006F1B6A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>- o</w:t>
      </w:r>
      <w:r w:rsidR="00A7450B" w:rsidRPr="006F1B6A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stateczną decyzję podejmuje Dyrektor Szkoły (po uprzednim </w:t>
      </w:r>
      <w:r w:rsidR="00A7450B"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zapoznaniu </w:t>
      </w:r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się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                        </w:t>
      </w:r>
      <w:bookmarkStart w:id="1" w:name="_GoBack"/>
      <w:bookmarkEnd w:id="1"/>
      <w:r w:rsidRPr="006F1B6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z problemem).</w:t>
      </w:r>
    </w:p>
    <w:p w:rsidR="009D50AD" w:rsidRPr="006F1B6A" w:rsidRDefault="00A7450B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D50AD"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Ogólne zasady dotyczące wyboru i pracy Szkolnego Rzecznika Praw Ucznia: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7450B" w:rsidRPr="006F1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rzecznika inicjuje SU i rada pedagogiczna;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rzecznika jest dobrowolna;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pełni swoją funkcję przez 1 rok;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rzecznikiem może być każdy członek rady pedagogicznej lub uczeń;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rzecznika może być pełniona wielokrotnie.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7450B" w:rsidRPr="006F1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Wybory Szkolnego Rzecznika Praw Ucznia </w:t>
      </w:r>
    </w:p>
    <w:p w:rsidR="009D50AD" w:rsidRPr="006F1B6A" w:rsidRDefault="009D50AD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wybierany jest przez społeczność uczniowską spośród wytypowanych osób, po uzyskaniu ich zgody;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ybory są: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tajne – każdy ma prawo do tajności swojego wyboru;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powszechne – każdy uczeń jest w równej mierze uprawniony do głosowania;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c) bezpośrednie – uczeń sam osobiście uczestniczy w wyborach;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inicjowane są przez SU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 podane są przez SU, radę rodziców i radę pedagogiczną;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i rada rodziców mogą odstąpić od podawania kandydatów;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>-</w:t>
      </w:r>
      <w:r w:rsidR="009D50AD"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Szkolnego Rzecznika Praw Ucznia może objąć uczeń lub nauczyciel;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kandydatów następuje w kampanii wyborczej;</w:t>
      </w:r>
    </w:p>
    <w:p w:rsidR="009D50AD" w:rsidRPr="006F1B6A" w:rsidRDefault="00A7450B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kampanię wyborczą przeprowadzają kandydaci pod nadzorem Komisji Wyborczej wyłonionej spośród SU i przedstawiciela rady pedagogicznej;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>-</w:t>
      </w:r>
      <w:r w:rsidR="009D50AD"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rzecznika obejmuje kandydat, który uzyskał największą ilość głosów (nauczyciel lub uczeń);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jednakowej ilości głosów przeprowadza się dodatkowe głosowanie;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 oddawane są na 1 kandydata – nauczyciela lub ucznia;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wyborów odpowiedzialna jest Komisja Wyborcza SU;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Wyborcza SU wybiera spośród siebie Komisję Skrutacyjną (liczącą oddane głosy);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wyborów Komisja Wyborcza ogłasza na tablicy SU w dniu wyborów;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jest powoływany przez dyrektora szkoły;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aktu powołania odbywa się w obecności przedstawicieli SU i rady pedagogicznej;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639B3"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F1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Rezygnacja/ odwołanie Szkolnego Rzecznika Praw Ucznia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może zrezygnować z pełnienia funkcji z ważnych dla niego powodów;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może być odwołany z pełnionej funkcji przez dyrektora szkoły na wniosek SU, rady pedagogicznej lub rady rodziców;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odwołaniu rzecznika podejmuje dyrektor w porozumieniu z SU, radą pedagogiczną i radą rodziców;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gdy rzecznik przestaje być członkiem społeczności szkolnej, zrezygnował lub został odwołany z funkcji, przeprowadza się dodatkowe wybory w terminie ustalonym przez SU;</w:t>
      </w:r>
    </w:p>
    <w:p w:rsidR="009D50AD" w:rsidRPr="006F1B6A" w:rsidRDefault="009639B3" w:rsidP="006F1B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9D50AD"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kandydatami w wyborach uzupełniających są::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 nauczyciele, jeżeli zrezygnował / odwołany został nauczyciel,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 uczniowie, jeżeli zrezygnował / odwołany został uczeń</w:t>
      </w:r>
    </w:p>
    <w:p w:rsidR="009D50AD" w:rsidRPr="006F1B6A" w:rsidRDefault="009D50AD" w:rsidP="006F1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539" w:rsidRPr="006F1B6A" w:rsidRDefault="00031539" w:rsidP="006F1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539" w:rsidRPr="006F1B6A" w:rsidSect="006F1B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1B" w:rsidRDefault="004E351B" w:rsidP="00D941A9">
      <w:pPr>
        <w:spacing w:after="0" w:line="240" w:lineRule="auto"/>
      </w:pPr>
      <w:r>
        <w:separator/>
      </w:r>
    </w:p>
  </w:endnote>
  <w:endnote w:type="continuationSeparator" w:id="0">
    <w:p w:rsidR="004E351B" w:rsidRDefault="004E351B" w:rsidP="00D9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82692"/>
      <w:docPartObj>
        <w:docPartGallery w:val="Page Numbers (Bottom of Page)"/>
        <w:docPartUnique/>
      </w:docPartObj>
    </w:sdtPr>
    <w:sdtContent>
      <w:p w:rsidR="00D941A9" w:rsidRDefault="00D94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941A9" w:rsidRDefault="00D94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1B" w:rsidRDefault="004E351B" w:rsidP="00D941A9">
      <w:pPr>
        <w:spacing w:after="0" w:line="240" w:lineRule="auto"/>
      </w:pPr>
      <w:r>
        <w:separator/>
      </w:r>
    </w:p>
  </w:footnote>
  <w:footnote w:type="continuationSeparator" w:id="0">
    <w:p w:rsidR="004E351B" w:rsidRDefault="004E351B" w:rsidP="00D9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99"/>
    <w:multiLevelType w:val="multilevel"/>
    <w:tmpl w:val="74B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AD"/>
    <w:rsid w:val="00031539"/>
    <w:rsid w:val="004E351B"/>
    <w:rsid w:val="006F1B6A"/>
    <w:rsid w:val="009639B3"/>
    <w:rsid w:val="009D50AD"/>
    <w:rsid w:val="00A7450B"/>
    <w:rsid w:val="00D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D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5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0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5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0AD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uiPriority w:val="99"/>
    <w:rsid w:val="00A7450B"/>
    <w:rPr>
      <w:rFonts w:ascii="Tahoma" w:hAnsi="Tahoma" w:cs="Tahoma"/>
      <w:spacing w:val="10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A7450B"/>
    <w:pPr>
      <w:shd w:val="clear" w:color="auto" w:fill="FFFFFF"/>
      <w:spacing w:after="0" w:line="394" w:lineRule="exact"/>
      <w:jc w:val="center"/>
      <w:outlineLvl w:val="0"/>
    </w:pPr>
    <w:rPr>
      <w:rFonts w:ascii="Tahoma" w:hAnsi="Tahoma" w:cs="Tahoma"/>
      <w:spacing w:val="10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7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A7450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0"/>
      <w:w w:val="104"/>
      <w:sz w:val="28"/>
      <w:szCs w:val="2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450B"/>
    <w:rPr>
      <w:rFonts w:ascii="Times New Roman" w:eastAsia="Times New Roman" w:hAnsi="Times New Roman" w:cs="Times New Roman"/>
      <w:color w:val="000000"/>
      <w:w w:val="104"/>
      <w:sz w:val="28"/>
      <w:szCs w:val="29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A9"/>
  </w:style>
  <w:style w:type="paragraph" w:styleId="Stopka">
    <w:name w:val="footer"/>
    <w:basedOn w:val="Normalny"/>
    <w:link w:val="StopkaZnak"/>
    <w:uiPriority w:val="99"/>
    <w:unhideWhenUsed/>
    <w:rsid w:val="00D9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D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5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0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5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0AD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uiPriority w:val="99"/>
    <w:rsid w:val="00A7450B"/>
    <w:rPr>
      <w:rFonts w:ascii="Tahoma" w:hAnsi="Tahoma" w:cs="Tahoma"/>
      <w:spacing w:val="10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A7450B"/>
    <w:pPr>
      <w:shd w:val="clear" w:color="auto" w:fill="FFFFFF"/>
      <w:spacing w:after="0" w:line="394" w:lineRule="exact"/>
      <w:jc w:val="center"/>
      <w:outlineLvl w:val="0"/>
    </w:pPr>
    <w:rPr>
      <w:rFonts w:ascii="Tahoma" w:hAnsi="Tahoma" w:cs="Tahoma"/>
      <w:spacing w:val="10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7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A7450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0"/>
      <w:w w:val="104"/>
      <w:sz w:val="28"/>
      <w:szCs w:val="2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450B"/>
    <w:rPr>
      <w:rFonts w:ascii="Times New Roman" w:eastAsia="Times New Roman" w:hAnsi="Times New Roman" w:cs="Times New Roman"/>
      <w:color w:val="000000"/>
      <w:w w:val="104"/>
      <w:sz w:val="28"/>
      <w:szCs w:val="29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A9"/>
  </w:style>
  <w:style w:type="paragraph" w:styleId="Stopka">
    <w:name w:val="footer"/>
    <w:basedOn w:val="Normalny"/>
    <w:link w:val="StopkaZnak"/>
    <w:uiPriority w:val="99"/>
    <w:unhideWhenUsed/>
    <w:rsid w:val="00D9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2019-11-21T20:42:00Z</cp:lastPrinted>
  <dcterms:created xsi:type="dcterms:W3CDTF">2019-11-21T20:38:00Z</dcterms:created>
  <dcterms:modified xsi:type="dcterms:W3CDTF">2019-11-23T20:11:00Z</dcterms:modified>
</cp:coreProperties>
</file>